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5CC" w:rsidRDefault="00541E9A" w:rsidP="001805CC">
      <w:pPr>
        <w:pStyle w:val="NormalWeb"/>
        <w:spacing w:before="0" w:beforeAutospacing="0" w:after="0" w:afterAutospacing="0" w:line="240" w:lineRule="auto"/>
        <w:rPr>
          <w:rFonts w:asciiTheme="minorHAnsi" w:hAnsiTheme="minorHAnsi" w:cstheme="minorHAnsi"/>
          <w:color w:val="000000"/>
          <w:sz w:val="28"/>
          <w:szCs w:val="25"/>
        </w:rPr>
      </w:pPr>
      <w:bookmarkStart w:id="0" w:name="_GoBack"/>
      <w:bookmarkEnd w:id="0"/>
      <w:r w:rsidRPr="001805CC">
        <w:rPr>
          <w:rFonts w:asciiTheme="minorHAnsi" w:hAnsiTheme="minorHAnsi" w:cstheme="minorHAnsi"/>
          <w:b/>
          <w:bCs/>
          <w:i/>
          <w:color w:val="000000"/>
          <w:sz w:val="28"/>
          <w:szCs w:val="25"/>
        </w:rPr>
        <w:t>Allusion</w:t>
      </w:r>
      <w:r w:rsidRPr="001805CC">
        <w:rPr>
          <w:rFonts w:asciiTheme="minorHAnsi" w:hAnsiTheme="minorHAnsi" w:cstheme="minorHAnsi"/>
          <w:color w:val="000000"/>
          <w:sz w:val="28"/>
          <w:szCs w:val="25"/>
        </w:rPr>
        <w:t>—</w:t>
      </w:r>
      <w:proofErr w:type="gramStart"/>
      <w:r w:rsidRPr="001805CC">
        <w:rPr>
          <w:rFonts w:asciiTheme="minorHAnsi" w:hAnsiTheme="minorHAnsi" w:cstheme="minorHAnsi"/>
          <w:color w:val="000000"/>
          <w:sz w:val="28"/>
          <w:szCs w:val="25"/>
        </w:rPr>
        <w:t>An</w:t>
      </w:r>
      <w:proofErr w:type="gramEnd"/>
      <w:r w:rsidRPr="001805CC">
        <w:rPr>
          <w:rFonts w:asciiTheme="minorHAnsi" w:hAnsiTheme="minorHAnsi" w:cstheme="minorHAnsi"/>
          <w:color w:val="000000"/>
          <w:sz w:val="28"/>
          <w:szCs w:val="25"/>
        </w:rPr>
        <w:t xml:space="preserve"> indirect reference to something (usually a literary text) with which the reader is expected to be familiar. Allusions are usually literary, histor</w:t>
      </w:r>
      <w:r w:rsidR="001805CC">
        <w:rPr>
          <w:rFonts w:asciiTheme="minorHAnsi" w:hAnsiTheme="minorHAnsi" w:cstheme="minorHAnsi"/>
          <w:color w:val="000000"/>
          <w:sz w:val="28"/>
          <w:szCs w:val="25"/>
        </w:rPr>
        <w:t>ical, Biblical, or mythological.</w:t>
      </w:r>
    </w:p>
    <w:p w:rsidR="001805CC" w:rsidRDefault="00541E9A" w:rsidP="001805CC">
      <w:pPr>
        <w:pStyle w:val="NormalWeb"/>
        <w:spacing w:before="0" w:beforeAutospacing="0" w:after="0" w:afterAutospacing="0" w:line="240" w:lineRule="auto"/>
        <w:rPr>
          <w:rFonts w:asciiTheme="minorHAnsi" w:hAnsiTheme="minorHAnsi" w:cstheme="minorHAnsi"/>
          <w:b/>
          <w:bCs/>
          <w:i/>
          <w:color w:val="000000"/>
          <w:sz w:val="28"/>
          <w:szCs w:val="25"/>
        </w:rPr>
      </w:pPr>
      <w:r w:rsidRPr="001805CC">
        <w:rPr>
          <w:rFonts w:asciiTheme="minorHAnsi" w:hAnsiTheme="minorHAnsi" w:cstheme="minorHAnsi"/>
          <w:color w:val="000000"/>
          <w:sz w:val="28"/>
          <w:szCs w:val="25"/>
        </w:rPr>
        <w:br/>
      </w:r>
      <w:r w:rsidRPr="001805CC">
        <w:rPr>
          <w:rFonts w:asciiTheme="minorHAnsi" w:hAnsiTheme="minorHAnsi" w:cstheme="minorHAnsi"/>
          <w:b/>
          <w:bCs/>
          <w:i/>
          <w:color w:val="000000"/>
          <w:sz w:val="28"/>
          <w:szCs w:val="25"/>
        </w:rPr>
        <w:t>Analogy</w:t>
      </w:r>
      <w:r w:rsidRPr="001805CC">
        <w:rPr>
          <w:rFonts w:asciiTheme="minorHAnsi" w:hAnsiTheme="minorHAnsi" w:cstheme="minorHAnsi"/>
          <w:color w:val="000000"/>
          <w:sz w:val="28"/>
          <w:szCs w:val="25"/>
        </w:rPr>
        <w:t>—</w:t>
      </w:r>
      <w:proofErr w:type="gramStart"/>
      <w:r w:rsidRPr="001805CC">
        <w:rPr>
          <w:rFonts w:asciiTheme="minorHAnsi" w:hAnsiTheme="minorHAnsi" w:cstheme="minorHAnsi"/>
          <w:color w:val="000000"/>
          <w:sz w:val="28"/>
          <w:szCs w:val="25"/>
        </w:rPr>
        <w:t>An</w:t>
      </w:r>
      <w:proofErr w:type="gramEnd"/>
      <w:r w:rsidRPr="001805CC">
        <w:rPr>
          <w:rFonts w:asciiTheme="minorHAnsi" w:hAnsiTheme="minorHAnsi" w:cstheme="minorHAnsi"/>
          <w:color w:val="000000"/>
          <w:sz w:val="28"/>
          <w:szCs w:val="25"/>
        </w:rPr>
        <w:t xml:space="preserve"> analogy is a comparison to a directly parallel case</w:t>
      </w:r>
      <w:r w:rsidR="001805CC">
        <w:rPr>
          <w:rFonts w:asciiTheme="minorHAnsi" w:hAnsiTheme="minorHAnsi" w:cstheme="minorHAnsi"/>
          <w:color w:val="000000"/>
          <w:sz w:val="28"/>
          <w:szCs w:val="25"/>
        </w:rPr>
        <w:t xml:space="preserve"> between two seemingly dissimilar things</w:t>
      </w:r>
      <w:r w:rsidRPr="001805CC">
        <w:rPr>
          <w:rFonts w:asciiTheme="minorHAnsi" w:hAnsiTheme="minorHAnsi" w:cstheme="minorHAnsi"/>
          <w:color w:val="000000"/>
          <w:sz w:val="28"/>
          <w:szCs w:val="25"/>
        </w:rPr>
        <w:t>.</w:t>
      </w:r>
      <w:r w:rsidRPr="001805CC">
        <w:rPr>
          <w:rFonts w:asciiTheme="minorHAnsi" w:hAnsiTheme="minorHAnsi" w:cstheme="minorHAnsi"/>
          <w:color w:val="000000"/>
          <w:sz w:val="28"/>
          <w:szCs w:val="25"/>
        </w:rPr>
        <w:br/>
      </w:r>
    </w:p>
    <w:p w:rsidR="001805CC" w:rsidRDefault="00541E9A" w:rsidP="001805CC">
      <w:pPr>
        <w:pStyle w:val="NormalWeb"/>
        <w:spacing w:before="0" w:beforeAutospacing="0" w:after="0" w:afterAutospacing="0" w:line="240" w:lineRule="auto"/>
        <w:rPr>
          <w:rFonts w:asciiTheme="minorHAnsi" w:hAnsiTheme="minorHAnsi" w:cstheme="minorHAnsi"/>
          <w:b/>
          <w:bCs/>
          <w:i/>
          <w:color w:val="000000"/>
          <w:sz w:val="28"/>
          <w:szCs w:val="25"/>
        </w:rPr>
      </w:pPr>
      <w:r w:rsidRPr="001805CC">
        <w:rPr>
          <w:rFonts w:asciiTheme="minorHAnsi" w:hAnsiTheme="minorHAnsi" w:cstheme="minorHAnsi"/>
          <w:b/>
          <w:bCs/>
          <w:i/>
          <w:color w:val="000000"/>
          <w:sz w:val="28"/>
          <w:szCs w:val="25"/>
        </w:rPr>
        <w:t>Anaphora</w:t>
      </w:r>
      <w:r w:rsidRPr="001805CC">
        <w:rPr>
          <w:rFonts w:asciiTheme="minorHAnsi" w:hAnsiTheme="minorHAnsi" w:cstheme="minorHAnsi"/>
          <w:color w:val="000000"/>
          <w:sz w:val="28"/>
          <w:szCs w:val="25"/>
        </w:rPr>
        <w:t xml:space="preserve">—Repetition of a word, phrase, or clause at the beginning of two or more sentences in a row. This device is </w:t>
      </w:r>
      <w:r w:rsidR="00B4297E" w:rsidRPr="001805CC">
        <w:rPr>
          <w:rFonts w:asciiTheme="minorHAnsi" w:hAnsiTheme="minorHAnsi" w:cstheme="minorHAnsi"/>
          <w:color w:val="000000"/>
          <w:sz w:val="28"/>
          <w:szCs w:val="25"/>
        </w:rPr>
        <w:t>a</w:t>
      </w:r>
      <w:r w:rsidRPr="001805CC">
        <w:rPr>
          <w:rFonts w:asciiTheme="minorHAnsi" w:hAnsiTheme="minorHAnsi" w:cstheme="minorHAnsi"/>
          <w:color w:val="000000"/>
          <w:sz w:val="28"/>
          <w:szCs w:val="25"/>
        </w:rPr>
        <w:t xml:space="preserve"> form of repetition and helps make the writer's point more </w:t>
      </w:r>
      <w:r w:rsidR="00B4297E" w:rsidRPr="001805CC">
        <w:rPr>
          <w:rFonts w:asciiTheme="minorHAnsi" w:hAnsiTheme="minorHAnsi" w:cstheme="minorHAnsi"/>
          <w:color w:val="000000"/>
          <w:sz w:val="28"/>
          <w:szCs w:val="25"/>
        </w:rPr>
        <w:t>c</w:t>
      </w:r>
      <w:r w:rsidRPr="001805CC">
        <w:rPr>
          <w:rFonts w:asciiTheme="minorHAnsi" w:hAnsiTheme="minorHAnsi" w:cstheme="minorHAnsi"/>
          <w:color w:val="000000"/>
          <w:sz w:val="28"/>
          <w:szCs w:val="25"/>
        </w:rPr>
        <w:t>oherent.</w:t>
      </w:r>
      <w:r w:rsidRPr="001805CC">
        <w:rPr>
          <w:rFonts w:asciiTheme="minorHAnsi" w:hAnsiTheme="minorHAnsi" w:cstheme="minorHAnsi"/>
          <w:color w:val="000000"/>
          <w:sz w:val="28"/>
          <w:szCs w:val="25"/>
        </w:rPr>
        <w:br/>
      </w:r>
    </w:p>
    <w:p w:rsidR="001805CC" w:rsidRDefault="00541E9A" w:rsidP="001805CC">
      <w:pPr>
        <w:pStyle w:val="NormalWeb"/>
        <w:spacing w:before="0" w:beforeAutospacing="0" w:after="0" w:afterAutospacing="0" w:line="240" w:lineRule="auto"/>
        <w:rPr>
          <w:rFonts w:asciiTheme="minorHAnsi" w:hAnsiTheme="minorHAnsi" w:cstheme="minorHAnsi"/>
          <w:b/>
          <w:bCs/>
          <w:i/>
          <w:color w:val="000000"/>
          <w:sz w:val="28"/>
          <w:szCs w:val="25"/>
        </w:rPr>
      </w:pPr>
      <w:r w:rsidRPr="001805CC">
        <w:rPr>
          <w:rFonts w:asciiTheme="minorHAnsi" w:hAnsiTheme="minorHAnsi" w:cstheme="minorHAnsi"/>
          <w:b/>
          <w:bCs/>
          <w:i/>
          <w:color w:val="000000"/>
          <w:sz w:val="28"/>
          <w:szCs w:val="25"/>
        </w:rPr>
        <w:t>Anecdote</w:t>
      </w:r>
      <w:r w:rsidRPr="001805CC">
        <w:rPr>
          <w:rFonts w:asciiTheme="minorHAnsi" w:hAnsiTheme="minorHAnsi" w:cstheme="minorHAnsi"/>
          <w:color w:val="000000"/>
          <w:sz w:val="28"/>
          <w:szCs w:val="25"/>
        </w:rPr>
        <w:t>—A brief recounting of a relevant episode. Anecdotes are often by way of introduction to a subject or as a way of developing a point or injecting humor.</w:t>
      </w:r>
      <w:r w:rsidRPr="001805CC">
        <w:rPr>
          <w:rFonts w:asciiTheme="minorHAnsi" w:hAnsiTheme="minorHAnsi" w:cstheme="minorHAnsi"/>
          <w:color w:val="000000"/>
          <w:sz w:val="28"/>
          <w:szCs w:val="25"/>
        </w:rPr>
        <w:br/>
      </w:r>
    </w:p>
    <w:p w:rsidR="001805CC" w:rsidRDefault="00541E9A" w:rsidP="001805CC">
      <w:pPr>
        <w:pStyle w:val="NormalWeb"/>
        <w:spacing w:before="0" w:beforeAutospacing="0" w:after="0" w:afterAutospacing="0" w:line="240" w:lineRule="auto"/>
        <w:rPr>
          <w:rFonts w:asciiTheme="minorHAnsi" w:hAnsiTheme="minorHAnsi" w:cstheme="minorHAnsi"/>
          <w:b/>
          <w:bCs/>
          <w:i/>
          <w:color w:val="000000"/>
          <w:sz w:val="28"/>
          <w:szCs w:val="25"/>
        </w:rPr>
      </w:pPr>
      <w:r w:rsidRPr="001805CC">
        <w:rPr>
          <w:rFonts w:asciiTheme="minorHAnsi" w:hAnsiTheme="minorHAnsi" w:cstheme="minorHAnsi"/>
          <w:b/>
          <w:bCs/>
          <w:i/>
          <w:color w:val="000000"/>
          <w:sz w:val="28"/>
          <w:szCs w:val="25"/>
        </w:rPr>
        <w:t>Antithesis</w:t>
      </w:r>
      <w:r w:rsidRPr="001805CC">
        <w:rPr>
          <w:rFonts w:asciiTheme="minorHAnsi" w:hAnsiTheme="minorHAnsi" w:cstheme="minorHAnsi"/>
          <w:color w:val="000000"/>
          <w:sz w:val="28"/>
          <w:szCs w:val="25"/>
        </w:rPr>
        <w:t xml:space="preserve">—Opposition, or contrast, of ideas or words in a parallel construction. Also a balancing of two opposite or contrasting words, phrases, or clauses. </w:t>
      </w:r>
      <w:r w:rsidRPr="001805CC">
        <w:rPr>
          <w:rFonts w:asciiTheme="minorHAnsi" w:hAnsiTheme="minorHAnsi" w:cstheme="minorHAnsi"/>
          <w:color w:val="000000"/>
          <w:sz w:val="28"/>
          <w:szCs w:val="25"/>
        </w:rPr>
        <w:br/>
      </w:r>
    </w:p>
    <w:p w:rsidR="001805CC" w:rsidRDefault="00541E9A" w:rsidP="001805CC">
      <w:pPr>
        <w:pStyle w:val="NormalWeb"/>
        <w:spacing w:before="0" w:beforeAutospacing="0" w:after="0" w:afterAutospacing="0" w:line="240" w:lineRule="auto"/>
        <w:rPr>
          <w:rFonts w:asciiTheme="minorHAnsi" w:hAnsiTheme="minorHAnsi" w:cstheme="minorHAnsi"/>
          <w:color w:val="000000"/>
          <w:sz w:val="28"/>
          <w:szCs w:val="25"/>
        </w:rPr>
      </w:pPr>
      <w:r w:rsidRPr="001805CC">
        <w:rPr>
          <w:rFonts w:asciiTheme="minorHAnsi" w:hAnsiTheme="minorHAnsi" w:cstheme="minorHAnsi"/>
          <w:b/>
          <w:bCs/>
          <w:i/>
          <w:color w:val="000000"/>
          <w:sz w:val="28"/>
          <w:szCs w:val="25"/>
        </w:rPr>
        <w:t>Asyndeton</w:t>
      </w:r>
      <w:r w:rsidRPr="001805CC">
        <w:rPr>
          <w:rFonts w:asciiTheme="minorHAnsi" w:hAnsiTheme="minorHAnsi" w:cstheme="minorHAnsi"/>
          <w:color w:val="000000"/>
          <w:sz w:val="28"/>
          <w:szCs w:val="25"/>
        </w:rPr>
        <w:t xml:space="preserve">—A series of words separated by commas (with no conjunction), </w:t>
      </w:r>
      <w:r w:rsidRPr="001805CC">
        <w:rPr>
          <w:rFonts w:asciiTheme="minorHAnsi" w:hAnsiTheme="minorHAnsi" w:cstheme="minorHAnsi"/>
          <w:i/>
          <w:iCs/>
          <w:color w:val="000000"/>
          <w:sz w:val="28"/>
          <w:szCs w:val="25"/>
        </w:rPr>
        <w:t>e.g.</w:t>
      </w:r>
      <w:r w:rsidRPr="001805CC">
        <w:rPr>
          <w:rFonts w:asciiTheme="minorHAnsi" w:hAnsiTheme="minorHAnsi" w:cstheme="minorHAnsi"/>
          <w:color w:val="000000"/>
          <w:sz w:val="28"/>
          <w:szCs w:val="25"/>
        </w:rPr>
        <w:t xml:space="preserve"> "I came, </w:t>
      </w:r>
    </w:p>
    <w:p w:rsidR="001805CC" w:rsidRDefault="00541E9A" w:rsidP="001805CC">
      <w:pPr>
        <w:pStyle w:val="NormalWeb"/>
        <w:spacing w:before="0" w:beforeAutospacing="0" w:after="0" w:afterAutospacing="0" w:line="240" w:lineRule="auto"/>
        <w:rPr>
          <w:rFonts w:asciiTheme="minorHAnsi" w:hAnsiTheme="minorHAnsi" w:cstheme="minorHAnsi"/>
          <w:b/>
          <w:bCs/>
          <w:i/>
          <w:color w:val="000000"/>
          <w:sz w:val="28"/>
          <w:szCs w:val="25"/>
        </w:rPr>
      </w:pPr>
      <w:r w:rsidRPr="001805CC">
        <w:rPr>
          <w:rFonts w:asciiTheme="minorHAnsi" w:hAnsiTheme="minorHAnsi" w:cstheme="minorHAnsi"/>
          <w:color w:val="000000"/>
          <w:sz w:val="28"/>
          <w:szCs w:val="25"/>
        </w:rPr>
        <w:t>I saw, I conquered." The parts of the sentence are emphasized equally; in addition, the use of commas with no intervening conjunction speeds up the flow of the sentence.</w:t>
      </w:r>
      <w:r w:rsidRPr="001805CC">
        <w:rPr>
          <w:rFonts w:asciiTheme="minorHAnsi" w:hAnsiTheme="minorHAnsi" w:cstheme="minorHAnsi"/>
          <w:color w:val="000000"/>
          <w:sz w:val="28"/>
          <w:szCs w:val="25"/>
        </w:rPr>
        <w:br/>
      </w:r>
    </w:p>
    <w:p w:rsidR="001805CC" w:rsidRDefault="00541E9A" w:rsidP="001805CC">
      <w:pPr>
        <w:pStyle w:val="NormalWeb"/>
        <w:spacing w:before="0" w:beforeAutospacing="0" w:after="0" w:afterAutospacing="0" w:line="240" w:lineRule="auto"/>
        <w:rPr>
          <w:rFonts w:asciiTheme="minorHAnsi" w:hAnsiTheme="minorHAnsi" w:cstheme="minorHAnsi"/>
          <w:b/>
          <w:i/>
          <w:color w:val="000000"/>
          <w:sz w:val="28"/>
          <w:szCs w:val="25"/>
        </w:rPr>
      </w:pPr>
      <w:r w:rsidRPr="001805CC">
        <w:rPr>
          <w:rFonts w:asciiTheme="minorHAnsi" w:hAnsiTheme="minorHAnsi" w:cstheme="minorHAnsi"/>
          <w:b/>
          <w:bCs/>
          <w:i/>
          <w:color w:val="000000"/>
          <w:sz w:val="28"/>
          <w:szCs w:val="25"/>
        </w:rPr>
        <w:t>Chiasmus</w:t>
      </w:r>
      <w:r w:rsidRPr="001805CC">
        <w:rPr>
          <w:rFonts w:asciiTheme="minorHAnsi" w:hAnsiTheme="minorHAnsi" w:cstheme="minorHAnsi"/>
          <w:color w:val="000000"/>
          <w:sz w:val="28"/>
          <w:szCs w:val="25"/>
        </w:rPr>
        <w:t xml:space="preserve">—Arrangement of repeated thoughts, sounds, concepts or structures are reversed or repeated in reverse order. A chiasmus is often short and summarizes a main idea, </w:t>
      </w:r>
      <w:r w:rsidRPr="001805CC">
        <w:rPr>
          <w:rFonts w:asciiTheme="minorHAnsi" w:hAnsiTheme="minorHAnsi" w:cstheme="minorHAnsi"/>
          <w:i/>
          <w:iCs/>
          <w:color w:val="000000"/>
          <w:sz w:val="28"/>
          <w:szCs w:val="25"/>
        </w:rPr>
        <w:t>e.g.</w:t>
      </w:r>
      <w:r w:rsidRPr="001805CC">
        <w:rPr>
          <w:rFonts w:asciiTheme="minorHAnsi" w:hAnsiTheme="minorHAnsi" w:cstheme="minorHAnsi"/>
          <w:color w:val="000000"/>
          <w:sz w:val="28"/>
          <w:szCs w:val="25"/>
        </w:rPr>
        <w:t xml:space="preserve">, from </w:t>
      </w:r>
      <w:r w:rsidRPr="001805CC">
        <w:rPr>
          <w:rFonts w:asciiTheme="minorHAnsi" w:hAnsiTheme="minorHAnsi" w:cstheme="minorHAnsi"/>
          <w:i/>
          <w:color w:val="000000"/>
          <w:sz w:val="28"/>
          <w:szCs w:val="25"/>
        </w:rPr>
        <w:t>Macbeth,</w:t>
      </w:r>
      <w:r w:rsidRPr="001805CC">
        <w:rPr>
          <w:rFonts w:asciiTheme="minorHAnsi" w:hAnsiTheme="minorHAnsi" w:cstheme="minorHAnsi"/>
          <w:color w:val="000000"/>
          <w:sz w:val="28"/>
          <w:szCs w:val="25"/>
        </w:rPr>
        <w:t xml:space="preserve"> “Fair is foul and foul is fair." Or, a less precise example from Coleridge, “Flowers are lovely, love is flowerlike.”</w:t>
      </w:r>
      <w:r w:rsidR="00FA3EAA" w:rsidRPr="001805CC">
        <w:rPr>
          <w:rFonts w:asciiTheme="minorHAnsi" w:hAnsiTheme="minorHAnsi" w:cstheme="minorHAnsi"/>
          <w:color w:val="000000"/>
          <w:sz w:val="28"/>
          <w:szCs w:val="25"/>
        </w:rPr>
        <w:br/>
      </w:r>
    </w:p>
    <w:p w:rsidR="00541E9A" w:rsidRPr="001805CC" w:rsidRDefault="00541E9A" w:rsidP="001805CC">
      <w:pPr>
        <w:pStyle w:val="NormalWeb"/>
        <w:spacing w:before="0" w:beforeAutospacing="0" w:after="0" w:afterAutospacing="0" w:line="240" w:lineRule="auto"/>
        <w:rPr>
          <w:rFonts w:asciiTheme="minorHAnsi" w:hAnsiTheme="minorHAnsi" w:cstheme="minorHAnsi"/>
          <w:color w:val="000000"/>
          <w:sz w:val="28"/>
          <w:szCs w:val="25"/>
        </w:rPr>
      </w:pPr>
      <w:r w:rsidRPr="001805CC">
        <w:rPr>
          <w:rFonts w:asciiTheme="minorHAnsi" w:hAnsiTheme="minorHAnsi" w:cstheme="minorHAnsi"/>
          <w:b/>
          <w:i/>
          <w:color w:val="000000"/>
          <w:sz w:val="28"/>
          <w:szCs w:val="25"/>
        </w:rPr>
        <w:t>Context</w:t>
      </w:r>
      <w:r w:rsidRPr="001805CC">
        <w:rPr>
          <w:rFonts w:asciiTheme="minorHAnsi" w:hAnsiTheme="minorHAnsi" w:cstheme="minorHAnsi"/>
          <w:i/>
          <w:color w:val="000000"/>
          <w:sz w:val="28"/>
          <w:szCs w:val="25"/>
        </w:rPr>
        <w:t>—</w:t>
      </w:r>
      <w:r w:rsidRPr="001805CC">
        <w:rPr>
          <w:rFonts w:asciiTheme="minorHAnsi" w:hAnsiTheme="minorHAnsi" w:cstheme="minorHAnsi"/>
          <w:color w:val="000000"/>
          <w:sz w:val="28"/>
          <w:szCs w:val="25"/>
        </w:rPr>
        <w:t>the circumstances, atmosphere, attitudes, and events surrounding a text</w:t>
      </w:r>
    </w:p>
    <w:p w:rsidR="001805CC" w:rsidRDefault="001805CC" w:rsidP="001805CC">
      <w:pPr>
        <w:pStyle w:val="NormalWeb"/>
        <w:spacing w:before="0" w:beforeAutospacing="0" w:after="0" w:afterAutospacing="0" w:line="240" w:lineRule="auto"/>
        <w:rPr>
          <w:rFonts w:asciiTheme="minorHAnsi" w:hAnsiTheme="minorHAnsi" w:cstheme="minorHAnsi"/>
          <w:b/>
          <w:color w:val="000000"/>
          <w:sz w:val="28"/>
          <w:szCs w:val="25"/>
        </w:rPr>
      </w:pPr>
    </w:p>
    <w:p w:rsidR="001805CC" w:rsidRDefault="00541E9A" w:rsidP="001805CC">
      <w:pPr>
        <w:pStyle w:val="NormalWeb"/>
        <w:spacing w:before="0" w:beforeAutospacing="0" w:after="0" w:afterAutospacing="0" w:line="240" w:lineRule="auto"/>
        <w:rPr>
          <w:rFonts w:asciiTheme="minorHAnsi" w:hAnsiTheme="minorHAnsi" w:cstheme="minorHAnsi"/>
          <w:b/>
          <w:i/>
          <w:color w:val="000000"/>
          <w:sz w:val="28"/>
          <w:szCs w:val="25"/>
        </w:rPr>
      </w:pPr>
      <w:r w:rsidRPr="001805CC">
        <w:rPr>
          <w:rFonts w:asciiTheme="minorHAnsi" w:hAnsiTheme="minorHAnsi" w:cstheme="minorHAnsi"/>
          <w:b/>
          <w:color w:val="000000"/>
          <w:sz w:val="28"/>
          <w:szCs w:val="25"/>
        </w:rPr>
        <w:t>Counterargument</w:t>
      </w:r>
      <w:r w:rsidRPr="001805CC">
        <w:rPr>
          <w:rFonts w:asciiTheme="minorHAnsi" w:hAnsiTheme="minorHAnsi" w:cstheme="minorHAnsi"/>
          <w:color w:val="000000"/>
          <w:sz w:val="28"/>
          <w:szCs w:val="25"/>
        </w:rPr>
        <w:t xml:space="preserve">—the opposing side (view or belief) to the one a writer holds </w:t>
      </w:r>
      <w:r w:rsidRPr="001805CC">
        <w:rPr>
          <w:rFonts w:asciiTheme="minorHAnsi" w:hAnsiTheme="minorHAnsi" w:cstheme="minorHAnsi"/>
          <w:color w:val="000000"/>
          <w:sz w:val="28"/>
          <w:szCs w:val="25"/>
        </w:rPr>
        <w:br/>
      </w:r>
    </w:p>
    <w:p w:rsidR="00541E9A" w:rsidRPr="001805CC" w:rsidRDefault="00541E9A" w:rsidP="001805CC">
      <w:pPr>
        <w:pStyle w:val="NormalWeb"/>
        <w:spacing w:before="0" w:beforeAutospacing="0" w:after="0" w:afterAutospacing="0" w:line="240" w:lineRule="auto"/>
        <w:rPr>
          <w:rFonts w:asciiTheme="minorHAnsi" w:hAnsiTheme="minorHAnsi" w:cstheme="minorHAnsi"/>
          <w:color w:val="000000"/>
          <w:sz w:val="28"/>
          <w:szCs w:val="25"/>
        </w:rPr>
      </w:pPr>
      <w:r w:rsidRPr="001805CC">
        <w:rPr>
          <w:rFonts w:asciiTheme="minorHAnsi" w:hAnsiTheme="minorHAnsi" w:cstheme="minorHAnsi"/>
          <w:b/>
          <w:i/>
          <w:color w:val="000000"/>
          <w:sz w:val="28"/>
          <w:szCs w:val="25"/>
        </w:rPr>
        <w:t>Ethos</w:t>
      </w:r>
      <w:r w:rsidRPr="001805CC">
        <w:rPr>
          <w:rFonts w:asciiTheme="minorHAnsi" w:hAnsiTheme="minorHAnsi" w:cstheme="minorHAnsi"/>
          <w:b/>
          <w:color w:val="000000"/>
          <w:sz w:val="28"/>
          <w:szCs w:val="25"/>
        </w:rPr>
        <w:t>—</w:t>
      </w:r>
      <w:r w:rsidRPr="001805CC">
        <w:rPr>
          <w:rFonts w:asciiTheme="minorHAnsi" w:hAnsiTheme="minorHAnsi" w:cstheme="minorHAnsi"/>
          <w:color w:val="000000"/>
          <w:sz w:val="28"/>
          <w:szCs w:val="25"/>
        </w:rPr>
        <w:t>the way a text is seen to be effective because it emphasizes the character and credibility of the writer or speaker.</w:t>
      </w:r>
    </w:p>
    <w:p w:rsidR="001805CC" w:rsidRDefault="001805CC" w:rsidP="001805CC">
      <w:pPr>
        <w:pStyle w:val="NormalWeb"/>
        <w:spacing w:before="0" w:beforeAutospacing="0" w:after="0" w:afterAutospacing="0" w:line="240" w:lineRule="auto"/>
        <w:ind w:right="-864"/>
        <w:rPr>
          <w:rFonts w:asciiTheme="minorHAnsi" w:hAnsiTheme="minorHAnsi" w:cstheme="minorHAnsi"/>
          <w:b/>
          <w:i/>
          <w:color w:val="000000"/>
          <w:sz w:val="28"/>
          <w:szCs w:val="25"/>
        </w:rPr>
      </w:pPr>
    </w:p>
    <w:p w:rsidR="001805CC" w:rsidRDefault="00B4297E" w:rsidP="001805CC">
      <w:pPr>
        <w:pStyle w:val="NormalWeb"/>
        <w:spacing w:before="0" w:beforeAutospacing="0" w:after="0" w:afterAutospacing="0" w:line="240" w:lineRule="auto"/>
        <w:rPr>
          <w:rFonts w:asciiTheme="minorHAnsi" w:hAnsiTheme="minorHAnsi" w:cstheme="minorHAnsi"/>
          <w:color w:val="000000"/>
          <w:sz w:val="28"/>
          <w:szCs w:val="25"/>
        </w:rPr>
      </w:pPr>
      <w:r w:rsidRPr="001805CC">
        <w:rPr>
          <w:rFonts w:asciiTheme="minorHAnsi" w:hAnsiTheme="minorHAnsi" w:cstheme="minorHAnsi"/>
          <w:b/>
          <w:i/>
          <w:color w:val="000000"/>
          <w:sz w:val="28"/>
          <w:szCs w:val="25"/>
        </w:rPr>
        <w:t>(Logical)</w:t>
      </w:r>
      <w:r w:rsidRPr="001805CC">
        <w:rPr>
          <w:rFonts w:asciiTheme="minorHAnsi" w:hAnsiTheme="minorHAnsi" w:cstheme="minorHAnsi"/>
          <w:b/>
          <w:color w:val="000000"/>
          <w:sz w:val="28"/>
          <w:szCs w:val="25"/>
        </w:rPr>
        <w:t xml:space="preserve"> </w:t>
      </w:r>
      <w:r w:rsidRPr="001805CC">
        <w:rPr>
          <w:rFonts w:asciiTheme="minorHAnsi" w:hAnsiTheme="minorHAnsi" w:cstheme="minorHAnsi"/>
          <w:b/>
          <w:i/>
          <w:color w:val="000000"/>
          <w:sz w:val="28"/>
          <w:szCs w:val="25"/>
        </w:rPr>
        <w:t>Fallacy</w:t>
      </w:r>
      <w:r w:rsidRPr="001805CC">
        <w:rPr>
          <w:rFonts w:asciiTheme="minorHAnsi" w:hAnsiTheme="minorHAnsi" w:cstheme="minorHAnsi"/>
          <w:color w:val="000000"/>
          <w:sz w:val="28"/>
          <w:szCs w:val="25"/>
        </w:rPr>
        <w:t>—a mistake or weakness in reasoning that renders an argument ineffective or invalid that typically arise when supporting evidence does not fit the claim.  Student writers should beware so that they do not claim too much; they do not oversimplify complex issues; and they should support the argument with concrete evidence and specific proposals.</w:t>
      </w:r>
    </w:p>
    <w:p w:rsidR="001805CC" w:rsidRDefault="001805CC" w:rsidP="001805CC">
      <w:pPr>
        <w:pStyle w:val="NormalWeb"/>
        <w:spacing w:before="0" w:beforeAutospacing="0" w:after="0" w:afterAutospacing="0" w:line="240" w:lineRule="auto"/>
        <w:ind w:right="-864"/>
        <w:rPr>
          <w:rFonts w:asciiTheme="minorHAnsi" w:hAnsiTheme="minorHAnsi" w:cstheme="minorHAnsi"/>
          <w:color w:val="000000"/>
          <w:sz w:val="28"/>
          <w:szCs w:val="25"/>
        </w:rPr>
      </w:pPr>
    </w:p>
    <w:p w:rsidR="001805CC" w:rsidRDefault="00541E9A" w:rsidP="001805CC">
      <w:pPr>
        <w:pStyle w:val="NormalWeb"/>
        <w:spacing w:before="0" w:beforeAutospacing="0" w:after="0" w:afterAutospacing="0" w:line="240" w:lineRule="auto"/>
        <w:rPr>
          <w:rFonts w:asciiTheme="minorHAnsi" w:hAnsiTheme="minorHAnsi" w:cstheme="minorHAnsi"/>
          <w:b/>
          <w:i/>
          <w:color w:val="000000"/>
          <w:sz w:val="28"/>
          <w:szCs w:val="25"/>
        </w:rPr>
      </w:pPr>
      <w:r w:rsidRPr="001805CC">
        <w:rPr>
          <w:rFonts w:asciiTheme="minorHAnsi" w:hAnsiTheme="minorHAnsi" w:cstheme="minorHAnsi"/>
          <w:b/>
          <w:bCs/>
          <w:i/>
          <w:color w:val="000000"/>
          <w:sz w:val="28"/>
          <w:szCs w:val="25"/>
        </w:rPr>
        <w:lastRenderedPageBreak/>
        <w:t>Figurative</w:t>
      </w:r>
      <w:r w:rsidRPr="001805CC">
        <w:rPr>
          <w:rFonts w:asciiTheme="minorHAnsi" w:hAnsiTheme="minorHAnsi" w:cstheme="minorHAnsi"/>
          <w:b/>
          <w:bCs/>
          <w:color w:val="000000"/>
          <w:sz w:val="28"/>
          <w:szCs w:val="25"/>
        </w:rPr>
        <w:t xml:space="preserve"> </w:t>
      </w:r>
      <w:r w:rsidRPr="001805CC">
        <w:rPr>
          <w:rFonts w:asciiTheme="minorHAnsi" w:hAnsiTheme="minorHAnsi" w:cstheme="minorHAnsi"/>
          <w:b/>
          <w:bCs/>
          <w:i/>
          <w:color w:val="000000"/>
          <w:sz w:val="28"/>
          <w:szCs w:val="25"/>
        </w:rPr>
        <w:t>Language</w:t>
      </w:r>
      <w:r w:rsidRPr="001805CC">
        <w:rPr>
          <w:rFonts w:asciiTheme="minorHAnsi" w:hAnsiTheme="minorHAnsi" w:cstheme="minorHAnsi"/>
          <w:color w:val="000000"/>
          <w:sz w:val="28"/>
          <w:szCs w:val="25"/>
        </w:rPr>
        <w:t>—</w:t>
      </w:r>
      <w:proofErr w:type="gramStart"/>
      <w:r w:rsidRPr="001805CC">
        <w:rPr>
          <w:rFonts w:asciiTheme="minorHAnsi" w:hAnsiTheme="minorHAnsi" w:cstheme="minorHAnsi"/>
          <w:color w:val="000000"/>
          <w:sz w:val="28"/>
          <w:szCs w:val="25"/>
        </w:rPr>
        <w:t>A</w:t>
      </w:r>
      <w:proofErr w:type="gramEnd"/>
      <w:r w:rsidRPr="001805CC">
        <w:rPr>
          <w:rFonts w:asciiTheme="minorHAnsi" w:hAnsiTheme="minorHAnsi" w:cstheme="minorHAnsi"/>
          <w:color w:val="000000"/>
          <w:sz w:val="28"/>
          <w:szCs w:val="25"/>
        </w:rPr>
        <w:t xml:space="preserve"> word or words that are inaccurate literally, but describe by calling to mind sensations or responses that the thing described evokes. Figurative language may be in the form of metaphors or similes, both non-literal comparison. Shakespeare's "All the world's a stage" is an example of non-literal figurative language (metaphor specifically).</w:t>
      </w:r>
      <w:r w:rsidRPr="001805CC">
        <w:rPr>
          <w:rFonts w:asciiTheme="minorHAnsi" w:hAnsiTheme="minorHAnsi" w:cstheme="minorHAnsi"/>
          <w:color w:val="000000"/>
          <w:sz w:val="28"/>
          <w:szCs w:val="25"/>
        </w:rPr>
        <w:br/>
      </w:r>
    </w:p>
    <w:p w:rsidR="001805CC" w:rsidRDefault="00541E9A" w:rsidP="001805CC">
      <w:pPr>
        <w:pStyle w:val="NormalWeb"/>
        <w:spacing w:before="0" w:beforeAutospacing="0" w:after="0" w:afterAutospacing="0" w:line="240" w:lineRule="auto"/>
        <w:rPr>
          <w:rFonts w:asciiTheme="minorHAnsi" w:hAnsiTheme="minorHAnsi" w:cstheme="minorHAnsi"/>
          <w:b/>
          <w:i/>
          <w:color w:val="000000"/>
          <w:sz w:val="28"/>
          <w:szCs w:val="25"/>
        </w:rPr>
      </w:pPr>
      <w:r w:rsidRPr="001805CC">
        <w:rPr>
          <w:rFonts w:asciiTheme="minorHAnsi" w:hAnsiTheme="minorHAnsi" w:cstheme="minorHAnsi"/>
          <w:b/>
          <w:i/>
          <w:color w:val="000000"/>
          <w:sz w:val="28"/>
          <w:szCs w:val="25"/>
        </w:rPr>
        <w:t>Juxtaposition</w:t>
      </w:r>
      <w:r w:rsidRPr="001805CC">
        <w:rPr>
          <w:rFonts w:asciiTheme="minorHAnsi" w:hAnsiTheme="minorHAnsi" w:cstheme="minorHAnsi"/>
          <w:i/>
          <w:color w:val="000000"/>
          <w:sz w:val="28"/>
          <w:szCs w:val="25"/>
        </w:rPr>
        <w:t>—</w:t>
      </w:r>
      <w:r w:rsidRPr="001805CC">
        <w:rPr>
          <w:rFonts w:asciiTheme="minorHAnsi" w:hAnsiTheme="minorHAnsi" w:cstheme="minorHAnsi"/>
          <w:color w:val="000000"/>
          <w:sz w:val="28"/>
          <w:szCs w:val="25"/>
        </w:rPr>
        <w:t>the placement of two things closely together to emphasize the similarities or the differences</w:t>
      </w:r>
      <w:r w:rsidRPr="001805CC">
        <w:rPr>
          <w:rFonts w:asciiTheme="minorHAnsi" w:hAnsiTheme="minorHAnsi" w:cstheme="minorHAnsi"/>
          <w:i/>
          <w:color w:val="000000"/>
          <w:sz w:val="28"/>
          <w:szCs w:val="25"/>
        </w:rPr>
        <w:t>.</w:t>
      </w:r>
      <w:r w:rsidRPr="001805CC">
        <w:rPr>
          <w:rFonts w:asciiTheme="minorHAnsi" w:hAnsiTheme="minorHAnsi" w:cstheme="minorHAnsi"/>
          <w:color w:val="000000"/>
          <w:sz w:val="28"/>
          <w:szCs w:val="25"/>
        </w:rPr>
        <w:br/>
      </w:r>
    </w:p>
    <w:p w:rsidR="001805CC" w:rsidRDefault="00B4297E" w:rsidP="001805CC">
      <w:pPr>
        <w:pStyle w:val="NormalWeb"/>
        <w:spacing w:before="0" w:beforeAutospacing="0" w:after="0" w:afterAutospacing="0" w:line="240" w:lineRule="auto"/>
        <w:rPr>
          <w:rFonts w:asciiTheme="minorHAnsi" w:hAnsiTheme="minorHAnsi" w:cstheme="minorHAnsi"/>
          <w:b/>
          <w:bCs/>
          <w:i/>
          <w:color w:val="000000"/>
          <w:sz w:val="28"/>
          <w:szCs w:val="25"/>
        </w:rPr>
      </w:pPr>
      <w:r w:rsidRPr="001805CC">
        <w:rPr>
          <w:rFonts w:asciiTheme="minorHAnsi" w:hAnsiTheme="minorHAnsi" w:cstheme="minorHAnsi"/>
          <w:b/>
          <w:i/>
          <w:color w:val="000000"/>
          <w:sz w:val="28"/>
          <w:szCs w:val="25"/>
        </w:rPr>
        <w:t>L</w:t>
      </w:r>
      <w:r w:rsidR="00541E9A" w:rsidRPr="001805CC">
        <w:rPr>
          <w:rFonts w:asciiTheme="minorHAnsi" w:hAnsiTheme="minorHAnsi" w:cstheme="minorHAnsi"/>
          <w:b/>
          <w:i/>
          <w:color w:val="000000"/>
          <w:sz w:val="28"/>
          <w:szCs w:val="25"/>
        </w:rPr>
        <w:t>ogos</w:t>
      </w:r>
      <w:r w:rsidR="00541E9A" w:rsidRPr="001805CC">
        <w:rPr>
          <w:rFonts w:asciiTheme="minorHAnsi" w:hAnsiTheme="minorHAnsi" w:cstheme="minorHAnsi"/>
          <w:color w:val="000000"/>
          <w:sz w:val="28"/>
          <w:szCs w:val="25"/>
        </w:rPr>
        <w:t>—the way a text is seen to be effective because of the logical structure of its central argument – this has JUST AS MUCH TO DO WITH STRUCTURE as with facts and figures.</w:t>
      </w:r>
      <w:r w:rsidR="00541E9A" w:rsidRPr="001805CC">
        <w:rPr>
          <w:rFonts w:asciiTheme="minorHAnsi" w:hAnsiTheme="minorHAnsi" w:cstheme="minorHAnsi"/>
          <w:color w:val="000000"/>
          <w:sz w:val="28"/>
          <w:szCs w:val="25"/>
        </w:rPr>
        <w:br/>
      </w:r>
    </w:p>
    <w:p w:rsidR="00541E9A" w:rsidRPr="001805CC" w:rsidRDefault="00541E9A" w:rsidP="001805CC">
      <w:pPr>
        <w:pStyle w:val="NormalWeb"/>
        <w:spacing w:before="0" w:beforeAutospacing="0" w:after="0" w:afterAutospacing="0" w:line="240" w:lineRule="auto"/>
        <w:rPr>
          <w:rFonts w:asciiTheme="minorHAnsi" w:hAnsiTheme="minorHAnsi" w:cstheme="minorHAnsi"/>
          <w:color w:val="000000"/>
          <w:sz w:val="28"/>
          <w:szCs w:val="25"/>
        </w:rPr>
      </w:pPr>
      <w:r w:rsidRPr="001805CC">
        <w:rPr>
          <w:rFonts w:asciiTheme="minorHAnsi" w:hAnsiTheme="minorHAnsi" w:cstheme="minorHAnsi"/>
          <w:b/>
          <w:bCs/>
          <w:i/>
          <w:color w:val="000000"/>
          <w:sz w:val="28"/>
          <w:szCs w:val="25"/>
        </w:rPr>
        <w:t>Parallelism</w:t>
      </w:r>
      <w:r w:rsidRPr="001805CC">
        <w:rPr>
          <w:rFonts w:asciiTheme="minorHAnsi" w:hAnsiTheme="minorHAnsi" w:cstheme="minorHAnsi"/>
          <w:color w:val="000000"/>
          <w:sz w:val="28"/>
          <w:szCs w:val="25"/>
        </w:rPr>
        <w:t>—</w:t>
      </w:r>
      <w:r w:rsidR="00FA3EAA" w:rsidRPr="001805CC">
        <w:rPr>
          <w:rFonts w:asciiTheme="minorHAnsi" w:hAnsiTheme="minorHAnsi" w:cstheme="minorHAnsi"/>
          <w:color w:val="000000"/>
          <w:sz w:val="28"/>
          <w:szCs w:val="25"/>
        </w:rPr>
        <w:t>similarity of structure in a pair or series of related words, phrases, or clauses</w:t>
      </w:r>
      <w:r w:rsidRPr="001805CC">
        <w:rPr>
          <w:rFonts w:asciiTheme="minorHAnsi" w:hAnsiTheme="minorHAnsi" w:cstheme="minorHAnsi"/>
          <w:color w:val="000000"/>
          <w:sz w:val="28"/>
          <w:szCs w:val="25"/>
        </w:rPr>
        <w:t>.</w:t>
      </w:r>
    </w:p>
    <w:p w:rsidR="001805CC" w:rsidRDefault="001805CC" w:rsidP="001805CC">
      <w:pPr>
        <w:pStyle w:val="NormalWeb"/>
        <w:spacing w:before="0" w:beforeAutospacing="0" w:after="0" w:afterAutospacing="0" w:line="240" w:lineRule="auto"/>
        <w:rPr>
          <w:rFonts w:asciiTheme="minorHAnsi" w:hAnsiTheme="minorHAnsi" w:cstheme="minorHAnsi"/>
          <w:b/>
          <w:bCs/>
          <w:i/>
          <w:color w:val="000000"/>
          <w:sz w:val="28"/>
          <w:szCs w:val="25"/>
        </w:rPr>
      </w:pPr>
    </w:p>
    <w:p w:rsidR="001805CC" w:rsidRDefault="00541E9A" w:rsidP="001805CC">
      <w:pPr>
        <w:pStyle w:val="NormalWeb"/>
        <w:spacing w:before="0" w:beforeAutospacing="0" w:after="0" w:afterAutospacing="0" w:line="240" w:lineRule="auto"/>
        <w:rPr>
          <w:rFonts w:asciiTheme="minorHAnsi" w:hAnsiTheme="minorHAnsi" w:cstheme="minorHAnsi"/>
          <w:b/>
          <w:bCs/>
          <w:i/>
          <w:color w:val="000000"/>
          <w:sz w:val="28"/>
          <w:szCs w:val="25"/>
        </w:rPr>
      </w:pPr>
      <w:r w:rsidRPr="001805CC">
        <w:rPr>
          <w:rFonts w:asciiTheme="minorHAnsi" w:hAnsiTheme="minorHAnsi" w:cstheme="minorHAnsi"/>
          <w:b/>
          <w:bCs/>
          <w:i/>
          <w:color w:val="000000"/>
          <w:sz w:val="28"/>
          <w:szCs w:val="25"/>
        </w:rPr>
        <w:t>Pathos</w:t>
      </w:r>
      <w:r w:rsidRPr="001805CC">
        <w:rPr>
          <w:rFonts w:asciiTheme="minorHAnsi" w:hAnsiTheme="minorHAnsi" w:cstheme="minorHAnsi"/>
          <w:color w:val="000000"/>
          <w:sz w:val="28"/>
          <w:szCs w:val="25"/>
        </w:rPr>
        <w:t xml:space="preserve">—Qualities the way a text is seen to be effective because it draws on the emotions of the audience. This may be pity, sympathy, anger, patriotism, love of sport, any type of emotion. </w:t>
      </w:r>
      <w:r w:rsidRPr="001805CC">
        <w:rPr>
          <w:rFonts w:asciiTheme="minorHAnsi" w:hAnsiTheme="minorHAnsi" w:cstheme="minorHAnsi"/>
          <w:color w:val="000000"/>
          <w:sz w:val="28"/>
          <w:szCs w:val="25"/>
        </w:rPr>
        <w:br/>
      </w:r>
    </w:p>
    <w:p w:rsidR="001805CC" w:rsidRDefault="00541E9A" w:rsidP="001805CC">
      <w:pPr>
        <w:pStyle w:val="NormalWeb"/>
        <w:spacing w:before="0" w:beforeAutospacing="0" w:after="0" w:afterAutospacing="0" w:line="240" w:lineRule="auto"/>
        <w:rPr>
          <w:rFonts w:asciiTheme="minorHAnsi" w:hAnsiTheme="minorHAnsi" w:cstheme="minorHAnsi"/>
          <w:b/>
          <w:bCs/>
          <w:i/>
          <w:color w:val="000000"/>
          <w:sz w:val="28"/>
          <w:szCs w:val="25"/>
        </w:rPr>
      </w:pPr>
      <w:r w:rsidRPr="001805CC">
        <w:rPr>
          <w:rFonts w:asciiTheme="minorHAnsi" w:hAnsiTheme="minorHAnsi" w:cstheme="minorHAnsi"/>
          <w:b/>
          <w:bCs/>
          <w:i/>
          <w:color w:val="000000"/>
          <w:sz w:val="28"/>
          <w:szCs w:val="25"/>
        </w:rPr>
        <w:t>Persona</w:t>
      </w:r>
      <w:r w:rsidRPr="001805CC">
        <w:rPr>
          <w:rFonts w:asciiTheme="minorHAnsi" w:hAnsiTheme="minorHAnsi" w:cstheme="minorHAnsi"/>
          <w:color w:val="000000"/>
          <w:sz w:val="28"/>
          <w:szCs w:val="25"/>
        </w:rPr>
        <w:t>—the face or character that a speaker “shows” to the audience.</w:t>
      </w:r>
      <w:r w:rsidRPr="001805CC">
        <w:rPr>
          <w:rFonts w:asciiTheme="minorHAnsi" w:hAnsiTheme="minorHAnsi" w:cstheme="minorHAnsi"/>
          <w:color w:val="000000"/>
          <w:sz w:val="28"/>
          <w:szCs w:val="25"/>
        </w:rPr>
        <w:br/>
      </w:r>
    </w:p>
    <w:p w:rsidR="001805CC" w:rsidRDefault="00541E9A" w:rsidP="001805CC">
      <w:pPr>
        <w:pStyle w:val="NormalWeb"/>
        <w:spacing w:before="0" w:beforeAutospacing="0" w:after="0" w:afterAutospacing="0" w:line="240" w:lineRule="auto"/>
        <w:rPr>
          <w:rFonts w:asciiTheme="minorHAnsi" w:hAnsiTheme="minorHAnsi" w:cstheme="minorHAnsi"/>
          <w:b/>
          <w:color w:val="000000"/>
          <w:sz w:val="28"/>
          <w:szCs w:val="25"/>
        </w:rPr>
      </w:pPr>
      <w:proofErr w:type="spellStart"/>
      <w:r w:rsidRPr="001805CC">
        <w:rPr>
          <w:rFonts w:asciiTheme="minorHAnsi" w:hAnsiTheme="minorHAnsi" w:cstheme="minorHAnsi"/>
          <w:b/>
          <w:bCs/>
          <w:i/>
          <w:color w:val="000000"/>
          <w:sz w:val="28"/>
          <w:szCs w:val="25"/>
        </w:rPr>
        <w:t>Polysyndeton</w:t>
      </w:r>
      <w:proofErr w:type="spellEnd"/>
      <w:r w:rsidRPr="001805CC">
        <w:rPr>
          <w:rFonts w:asciiTheme="minorHAnsi" w:hAnsiTheme="minorHAnsi" w:cstheme="minorHAnsi"/>
          <w:color w:val="000000"/>
          <w:sz w:val="28"/>
          <w:szCs w:val="25"/>
        </w:rPr>
        <w:t xml:space="preserve">—Sentence which uses </w:t>
      </w:r>
      <w:r w:rsidRPr="001805CC">
        <w:rPr>
          <w:rFonts w:asciiTheme="minorHAnsi" w:hAnsiTheme="minorHAnsi" w:cstheme="minorHAnsi"/>
          <w:b/>
          <w:bCs/>
          <w:color w:val="000000"/>
          <w:sz w:val="28"/>
          <w:szCs w:val="25"/>
        </w:rPr>
        <w:t>and</w:t>
      </w:r>
      <w:r w:rsidRPr="001805CC">
        <w:rPr>
          <w:rFonts w:asciiTheme="minorHAnsi" w:hAnsiTheme="minorHAnsi" w:cstheme="minorHAnsi"/>
          <w:color w:val="000000"/>
          <w:sz w:val="28"/>
          <w:szCs w:val="25"/>
        </w:rPr>
        <w:t xml:space="preserve"> or another conjunction, with no commas, to separate the items in a series, usually appearing in the form X and Y and Z, stressing equally each member of the series. It makes the sentence slower and the items more emphatic than in the asyndeton.</w:t>
      </w:r>
      <w:r w:rsidRPr="001805CC">
        <w:rPr>
          <w:rFonts w:asciiTheme="minorHAnsi" w:hAnsiTheme="minorHAnsi" w:cstheme="minorHAnsi"/>
          <w:color w:val="000000"/>
          <w:sz w:val="28"/>
          <w:szCs w:val="25"/>
        </w:rPr>
        <w:br/>
      </w:r>
    </w:p>
    <w:p w:rsidR="001805CC" w:rsidRDefault="00541E9A" w:rsidP="001805CC">
      <w:pPr>
        <w:pStyle w:val="NormalWeb"/>
        <w:spacing w:before="0" w:beforeAutospacing="0" w:after="0" w:afterAutospacing="0" w:line="240" w:lineRule="auto"/>
        <w:rPr>
          <w:rFonts w:asciiTheme="minorHAnsi" w:hAnsiTheme="minorHAnsi" w:cstheme="minorHAnsi"/>
          <w:b/>
          <w:bCs/>
          <w:i/>
          <w:color w:val="000000"/>
          <w:sz w:val="28"/>
          <w:szCs w:val="25"/>
        </w:rPr>
      </w:pPr>
      <w:r w:rsidRPr="001805CC">
        <w:rPr>
          <w:rFonts w:asciiTheme="minorHAnsi" w:hAnsiTheme="minorHAnsi" w:cstheme="minorHAnsi"/>
          <w:b/>
          <w:color w:val="000000"/>
          <w:sz w:val="28"/>
          <w:szCs w:val="25"/>
        </w:rPr>
        <w:t>Purpose</w:t>
      </w:r>
      <w:r w:rsidRPr="001805CC">
        <w:rPr>
          <w:rFonts w:asciiTheme="minorHAnsi" w:hAnsiTheme="minorHAnsi" w:cstheme="minorHAnsi"/>
          <w:color w:val="000000"/>
          <w:sz w:val="28"/>
          <w:szCs w:val="25"/>
        </w:rPr>
        <w:t xml:space="preserve">—what the author or creator of a text intends the text to do for or explain to the readers; the main idea or objective of the writer </w:t>
      </w:r>
      <w:r w:rsidR="00B4297E" w:rsidRPr="001805CC">
        <w:rPr>
          <w:rFonts w:asciiTheme="minorHAnsi" w:hAnsiTheme="minorHAnsi" w:cstheme="minorHAnsi"/>
          <w:color w:val="000000"/>
          <w:sz w:val="28"/>
          <w:szCs w:val="25"/>
        </w:rPr>
        <w:br/>
      </w:r>
    </w:p>
    <w:p w:rsidR="00394F3E" w:rsidRPr="001805CC" w:rsidRDefault="00541E9A" w:rsidP="001805CC">
      <w:pPr>
        <w:pStyle w:val="NormalWeb"/>
        <w:spacing w:before="0" w:beforeAutospacing="0" w:after="0" w:afterAutospacing="0" w:line="240" w:lineRule="auto"/>
        <w:rPr>
          <w:rFonts w:asciiTheme="minorHAnsi" w:hAnsiTheme="minorHAnsi" w:cstheme="minorHAnsi"/>
          <w:color w:val="000000"/>
          <w:sz w:val="28"/>
        </w:rPr>
      </w:pPr>
      <w:r w:rsidRPr="001805CC">
        <w:rPr>
          <w:rFonts w:asciiTheme="minorHAnsi" w:hAnsiTheme="minorHAnsi" w:cstheme="minorHAnsi"/>
          <w:b/>
          <w:bCs/>
          <w:i/>
          <w:color w:val="000000"/>
          <w:sz w:val="28"/>
          <w:szCs w:val="25"/>
        </w:rPr>
        <w:t>Rhetoric</w:t>
      </w:r>
      <w:r w:rsidRPr="001805CC">
        <w:rPr>
          <w:rFonts w:asciiTheme="minorHAnsi" w:hAnsiTheme="minorHAnsi" w:cstheme="minorHAnsi"/>
          <w:color w:val="000000"/>
          <w:sz w:val="28"/>
          <w:szCs w:val="25"/>
        </w:rPr>
        <w:t xml:space="preserve">—the art of finding all the available means of p </w:t>
      </w:r>
      <w:proofErr w:type="spellStart"/>
      <w:r w:rsidRPr="001805CC">
        <w:rPr>
          <w:rFonts w:asciiTheme="minorHAnsi" w:hAnsiTheme="minorHAnsi" w:cstheme="minorHAnsi"/>
          <w:color w:val="000000"/>
          <w:sz w:val="28"/>
          <w:szCs w:val="25"/>
        </w:rPr>
        <w:t>ersuasion</w:t>
      </w:r>
      <w:proofErr w:type="spellEnd"/>
      <w:r w:rsidRPr="001805CC">
        <w:rPr>
          <w:rFonts w:asciiTheme="minorHAnsi" w:hAnsiTheme="minorHAnsi" w:cstheme="minorHAnsi"/>
          <w:color w:val="000000"/>
          <w:sz w:val="28"/>
          <w:szCs w:val="25"/>
        </w:rPr>
        <w:t xml:space="preserve"> in a given case (b) the art of writing and/or speaking well (c) the ways people produce texts to create and communicate meaning (d) the art of finding ways to persuade an audience.  </w:t>
      </w:r>
      <w:r w:rsidRPr="001805CC">
        <w:rPr>
          <w:rFonts w:asciiTheme="minorHAnsi" w:hAnsiTheme="minorHAnsi" w:cstheme="minorHAnsi"/>
          <w:color w:val="000000"/>
          <w:sz w:val="28"/>
          <w:szCs w:val="25"/>
        </w:rPr>
        <w:br/>
      </w:r>
    </w:p>
    <w:sectPr w:rsidR="00394F3E" w:rsidRPr="001805CC" w:rsidSect="00FA3EAA">
      <w:head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97E" w:rsidRDefault="00B4297E" w:rsidP="00B4297E">
      <w:r>
        <w:separator/>
      </w:r>
    </w:p>
  </w:endnote>
  <w:endnote w:type="continuationSeparator" w:id="0">
    <w:p w:rsidR="00B4297E" w:rsidRDefault="00B4297E" w:rsidP="00B4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97E" w:rsidRDefault="00B4297E" w:rsidP="00B4297E">
      <w:r>
        <w:separator/>
      </w:r>
    </w:p>
  </w:footnote>
  <w:footnote w:type="continuationSeparator" w:id="0">
    <w:p w:rsidR="00B4297E" w:rsidRDefault="00B4297E" w:rsidP="00B429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97E" w:rsidRPr="00B4297E" w:rsidRDefault="00B4297E" w:rsidP="00B4297E">
    <w:pPr>
      <w:pStyle w:val="NormalWeb"/>
      <w:spacing w:before="0" w:beforeAutospacing="0" w:after="0" w:afterAutospacing="0" w:line="240" w:lineRule="auto"/>
      <w:jc w:val="center"/>
      <w:rPr>
        <w:rFonts w:asciiTheme="minorHAnsi" w:hAnsiTheme="minorHAnsi" w:cstheme="minorHAnsi"/>
        <w:b/>
        <w:bCs/>
        <w:color w:val="000000"/>
        <w:sz w:val="32"/>
      </w:rPr>
    </w:pPr>
    <w:r w:rsidRPr="00B4297E">
      <w:rPr>
        <w:rFonts w:asciiTheme="minorHAnsi" w:hAnsiTheme="minorHAnsi" w:cstheme="minorHAnsi"/>
        <w:b/>
        <w:bCs/>
        <w:color w:val="000000"/>
        <w:sz w:val="32"/>
      </w:rPr>
      <w:t>Terms to KNOW and USE</w:t>
    </w:r>
  </w:p>
  <w:p w:rsidR="00B4297E" w:rsidRDefault="00B429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01219"/>
    <w:multiLevelType w:val="hybridMultilevel"/>
    <w:tmpl w:val="D92E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9A"/>
    <w:rsid w:val="001805CC"/>
    <w:rsid w:val="00394F3E"/>
    <w:rsid w:val="003D52CF"/>
    <w:rsid w:val="00541E9A"/>
    <w:rsid w:val="00B4297E"/>
    <w:rsid w:val="00FA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9AF81-9C79-4534-8EF6-51C2DE3E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E9A"/>
    <w:pPr>
      <w:ind w:left="0" w:firstLine="0"/>
    </w:pPr>
    <w:rPr>
      <w:rFonts w:ascii="Verdana" w:eastAsia="Times New Roman"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41E9A"/>
    <w:pPr>
      <w:spacing w:before="100" w:beforeAutospacing="1" w:after="100" w:afterAutospacing="1" w:line="360" w:lineRule="atLeast"/>
    </w:pPr>
    <w:rPr>
      <w:rFonts w:ascii="Garamond" w:hAnsi="Garamond"/>
      <w:color w:val="FFFFFF"/>
      <w:sz w:val="24"/>
      <w:szCs w:val="24"/>
    </w:rPr>
  </w:style>
  <w:style w:type="paragraph" w:styleId="Header">
    <w:name w:val="header"/>
    <w:basedOn w:val="Normal"/>
    <w:link w:val="HeaderChar"/>
    <w:uiPriority w:val="99"/>
    <w:unhideWhenUsed/>
    <w:rsid w:val="00B4297E"/>
    <w:pPr>
      <w:tabs>
        <w:tab w:val="center" w:pos="4680"/>
        <w:tab w:val="right" w:pos="9360"/>
      </w:tabs>
    </w:pPr>
  </w:style>
  <w:style w:type="character" w:customStyle="1" w:styleId="HeaderChar">
    <w:name w:val="Header Char"/>
    <w:basedOn w:val="DefaultParagraphFont"/>
    <w:link w:val="Header"/>
    <w:uiPriority w:val="99"/>
    <w:rsid w:val="00B4297E"/>
    <w:rPr>
      <w:rFonts w:ascii="Verdana" w:eastAsia="Times New Roman" w:hAnsi="Verdana" w:cs="Times New Roman"/>
    </w:rPr>
  </w:style>
  <w:style w:type="paragraph" w:styleId="Footer">
    <w:name w:val="footer"/>
    <w:basedOn w:val="Normal"/>
    <w:link w:val="FooterChar"/>
    <w:uiPriority w:val="99"/>
    <w:unhideWhenUsed/>
    <w:rsid w:val="00B4297E"/>
    <w:pPr>
      <w:tabs>
        <w:tab w:val="center" w:pos="4680"/>
        <w:tab w:val="right" w:pos="9360"/>
      </w:tabs>
    </w:pPr>
  </w:style>
  <w:style w:type="character" w:customStyle="1" w:styleId="FooterChar">
    <w:name w:val="Footer Char"/>
    <w:basedOn w:val="DefaultParagraphFont"/>
    <w:link w:val="Footer"/>
    <w:uiPriority w:val="99"/>
    <w:rsid w:val="00B4297E"/>
    <w:rPr>
      <w:rFonts w:ascii="Verdana" w:eastAsia="Times New Roman" w:hAnsi="Verdana" w:cs="Times New Roman"/>
    </w:rPr>
  </w:style>
  <w:style w:type="paragraph" w:styleId="BalloonText">
    <w:name w:val="Balloon Text"/>
    <w:basedOn w:val="Normal"/>
    <w:link w:val="BalloonTextChar"/>
    <w:uiPriority w:val="99"/>
    <w:semiHidden/>
    <w:unhideWhenUsed/>
    <w:rsid w:val="001805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5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Morgan</dc:creator>
  <cp:keywords/>
  <dc:description/>
  <cp:lastModifiedBy>Kirstene Lohlein</cp:lastModifiedBy>
  <cp:revision>2</cp:revision>
  <cp:lastPrinted>2018-08-02T19:47:00Z</cp:lastPrinted>
  <dcterms:created xsi:type="dcterms:W3CDTF">2018-08-03T15:01:00Z</dcterms:created>
  <dcterms:modified xsi:type="dcterms:W3CDTF">2018-08-03T15:01:00Z</dcterms:modified>
</cp:coreProperties>
</file>